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4.svg" ContentType="image/svg+xml"/>
  <Override PartName="/word/media/image6.svg" ContentType="image/svg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lang w:val="en-US" w:eastAsia="zh-CN" w:bidi="ar"/>
        </w:rPr>
        <w:t xml:space="preserve">施工合同变更与索赔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一、合同变更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(1) 除施工合同的专用合同条款另有约定外，合同履行过程中发生以下情形的，应按照本条约定进行变更：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1)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增加或减少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合同中任何工作，或追加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额外的工作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2)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取消合同中任何工作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，但转由他人实施的工作除外；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3)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改变合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同中任何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工作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的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质量标准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或其他特性；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4)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改变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工程的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基线、标高、位置和尺寸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；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5)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改变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工程的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u w:val="single"/>
          <w:lang w:val="en-US" w:eastAsia="zh-CN" w:bidi="ar"/>
        </w:rPr>
        <w:t>时间安排或实施顺序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变更权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b/>
          <w:bCs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发包人和监理人均可以提出变更。变更指示均通过监理人发出，监理人发出变更指示前应征得发包人同意。承包人收到经发包人签认的变更指示后，方可实施变更。</w:t>
      </w:r>
      <w:r>
        <w:rPr>
          <w:rFonts w:hint="default" w:ascii="宋体" w:hAnsi="宋体" w:eastAsia="宋体" w:cs="宋体"/>
          <w:b/>
          <w:bCs/>
          <w:color w:val="231F20"/>
          <w:kern w:val="0"/>
          <w:sz w:val="28"/>
          <w:szCs w:val="28"/>
          <w:lang w:val="en-US" w:eastAsia="zh-CN" w:bidi="ar"/>
        </w:rPr>
        <w:t>未经许可，承包人不得擅自对工程的任何部分进行变更。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·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kern w:val="0"/>
          <w:sz w:val="28"/>
          <w:szCs w:val="28"/>
          <w:highlight w:val="none"/>
          <w:lang w:val="en-US" w:eastAsia="zh-CN" w:bidi="ar"/>
        </w:rPr>
        <w:t>工程量变更单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：在施工过程中，发生了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:highlight w:val="none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工程量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u w:val="single"/>
          <w:lang w:val="en-US" w:eastAsia="zh-CN" w:bidi="ar"/>
        </w:rPr>
        <w:t>与图纸或清单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不符时，需施工单位向监理单位申报联系单，监理单位通知业主单位或审计单位到现场鉴证，现场填写工程量确认单，后续及时补上签证单，几方代表签字盖章，完成项目变更。（当然施工单位也可同时向建设单位、监理单位提出变量申请，视情况而定，项目人员灵活处理，程序只要合规并且可以不漏项。若签证单后补，需跟建设、监理等单位确定可签，防止后患。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·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kern w:val="0"/>
          <w:sz w:val="28"/>
          <w:szCs w:val="28"/>
          <w:highlight w:val="none"/>
          <w:lang w:val="en-US" w:eastAsia="zh-CN" w:bidi="ar"/>
        </w:rPr>
        <w:t>设计变更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：若是施工单位在审查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u w:val="single"/>
          <w:lang w:val="en-US" w:eastAsia="zh-CN" w:bidi="ar"/>
        </w:rPr>
        <w:t>图纸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或者施工过程中发现有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u w:val="single"/>
          <w:lang w:val="en-US" w:eastAsia="zh-CN" w:bidi="ar"/>
        </w:rPr>
        <w:t>需要提出更改的地方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，则需向业主单位告知，联系设计院对有疑问的地方认定，认定后，出具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u w:val="single"/>
          <w:lang w:val="en-US" w:eastAsia="zh-CN" w:bidi="ar"/>
        </w:rPr>
        <w:t>设计变更单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，同时如工程量发生改变，则同步签写签证单。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·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kern w:val="0"/>
          <w:sz w:val="28"/>
          <w:szCs w:val="28"/>
          <w:highlight w:val="none"/>
          <w:lang w:val="en-US" w:eastAsia="zh-CN" w:bidi="ar"/>
        </w:rPr>
        <w:t>施工单位移动做标位置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：若在项目推进施工中，甲方要求在不影响周边环境、使用前提下，房屋或者道路等位置发生改变，则需让甲方单位向设计院或规划院出具更位项目手续，施工单位擅自更改规划承担的最大风险就是“返工”。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·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kern w:val="0"/>
          <w:sz w:val="28"/>
          <w:szCs w:val="28"/>
          <w:highlight w:val="none"/>
          <w:lang w:val="en-US" w:eastAsia="zh-CN" w:bidi="ar"/>
        </w:rPr>
        <w:t>验收手续及告知函件</w:t>
      </w:r>
      <w:r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none"/>
          <w:lang w:val="en-US" w:eastAsia="zh-CN" w:bidi="ar"/>
        </w:rPr>
        <w:t>：①首先由施工单位书写申请，向监理、业主单位约验收时间，业主单位签收回复。②告知函件由红头文件形式或者正式格式文件书写，若送达建设单位，则要有记录，签收文件痕迹，如自送达没有回复或者证明性的东西，防止双方遗忘或未看文件导致程序无法推进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231F20"/>
          <w:kern w:val="0"/>
          <w:sz w:val="28"/>
          <w:szCs w:val="28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b/>
          <w:bCs/>
          <w:color w:val="231F20"/>
          <w:kern w:val="0"/>
          <w:sz w:val="28"/>
          <w:szCs w:val="28"/>
          <w:highlight w:val="yellow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流程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drawing>
          <wp:inline distT="0" distB="0" distL="114300" distR="114300">
            <wp:extent cx="4020185" cy="4826000"/>
            <wp:effectExtent l="0" t="0" r="1841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t="3875"/>
                    <a:stretch>
                      <a:fillRect/>
                    </a:stretch>
                  </pic:blipFill>
                  <pic:spPr>
                    <a:xfrm>
                      <a:off x="0" y="0"/>
                      <a:ext cx="4020185" cy="482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变更估价程序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drawing>
          <wp:inline distT="0" distB="0" distL="114300" distR="114300">
            <wp:extent cx="5939790" cy="245110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488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>现场签证流程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-200025</wp:posOffset>
            </wp:positionH>
            <wp:positionV relativeFrom="margin">
              <wp:posOffset>3613785</wp:posOffset>
            </wp:positionV>
            <wp:extent cx="304800" cy="304800"/>
            <wp:effectExtent l="0" t="0" r="0" b="0"/>
            <wp:wrapNone/>
            <wp:docPr id="3" name="图片 3" descr="31393935333132353b31393939353539343bd0f2bac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1393935333132353b31393939353539343bd0f2bac53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  承包人接受发包人要求，7天内向发包人提出签证，发包人签证后施工</w:t>
      </w:r>
      <w:bookmarkStart w:id="0" w:name="_GoBack"/>
      <w:bookmarkEnd w:id="0"/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-200660</wp:posOffset>
            </wp:positionH>
            <wp:positionV relativeFrom="margin">
              <wp:posOffset>4377055</wp:posOffset>
            </wp:positionV>
            <wp:extent cx="314960" cy="314960"/>
            <wp:effectExtent l="0" t="0" r="8890" b="8890"/>
            <wp:wrapNone/>
            <wp:docPr id="4" name="图片 4" descr="31393935333132353b31393939353539353bd0f2bac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1393935333132353b31393939353539353bd0f2bac53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14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  发包人在收到签证报告的48小时内给予确认，提出修改意见，否则视为认可。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-170815</wp:posOffset>
            </wp:positionH>
            <wp:positionV relativeFrom="margin">
              <wp:posOffset>5237480</wp:posOffset>
            </wp:positionV>
            <wp:extent cx="304165" cy="304165"/>
            <wp:effectExtent l="0" t="0" r="635" b="635"/>
            <wp:wrapNone/>
            <wp:docPr id="5" name="图片 5" descr="31393935333132353b31393939353539363bd0f2bac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1393935333132353b31393939353539363bd0f2bac533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165" cy="304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  <w:t xml:space="preserve">   现场签证费用与进度款同期支付。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231F20"/>
          <w:kern w:val="0"/>
          <w:sz w:val="28"/>
          <w:szCs w:val="28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4F5CC7"/>
    <w:multiLevelType w:val="singleLevel"/>
    <w:tmpl w:val="954F5CC7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4B28E500"/>
    <w:multiLevelType w:val="singleLevel"/>
    <w:tmpl w:val="4B28E500"/>
    <w:lvl w:ilvl="0" w:tentative="0">
      <w:start w:val="2"/>
      <w:numFmt w:val="decimal"/>
      <w:suff w:val="space"/>
      <w:lvlText w:val="(%1)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xMWZiODQ1YjRmMDQwY2Q3ZDNkNjkwOTI5MmUyZjUifQ=="/>
  </w:docVars>
  <w:rsids>
    <w:rsidRoot w:val="305525A8"/>
    <w:rsid w:val="1B091B1B"/>
    <w:rsid w:val="305525A8"/>
    <w:rsid w:val="35A76978"/>
    <w:rsid w:val="55F54A2E"/>
    <w:rsid w:val="76AA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svg"/><Relationship Id="rId8" Type="http://schemas.openxmlformats.org/officeDocument/2006/relationships/image" Target="media/image5.png"/><Relationship Id="rId7" Type="http://schemas.openxmlformats.org/officeDocument/2006/relationships/image" Target="media/image4.sv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sv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2022-09-28T07:35:00Z</dcterms:created>
  <dc:creator>亦生雪</dc:creator>
  <cp:lastModifiedBy>亦生雪</cp:lastModifiedBy>
  <dcterms:modified xsi:type="dcterms:W3CDTF">2022-12-05T08:16:00Z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1EA4D9CC60C74A0DB380AC0462F6F753</vt:lpwstr>
  </property>
</Properties>
</file>